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A61DF">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tbl>
      <w:tblPr>
        <w:tblStyle w:val="4"/>
        <w:tblW w:w="5000" w:type="pct"/>
        <w:tblInd w:w="0" w:type="dxa"/>
        <w:tblLayout w:type="fixed"/>
        <w:tblCellMar>
          <w:top w:w="0" w:type="dxa"/>
          <w:left w:w="108" w:type="dxa"/>
          <w:bottom w:w="0" w:type="dxa"/>
          <w:right w:w="108" w:type="dxa"/>
        </w:tblCellMar>
      </w:tblPr>
      <w:tblGrid>
        <w:gridCol w:w="352"/>
        <w:gridCol w:w="509"/>
        <w:gridCol w:w="1025"/>
        <w:gridCol w:w="509"/>
        <w:gridCol w:w="1023"/>
        <w:gridCol w:w="636"/>
        <w:gridCol w:w="765"/>
        <w:gridCol w:w="2031"/>
        <w:gridCol w:w="1671"/>
      </w:tblGrid>
      <w:tr w14:paraId="7CA25C88">
        <w:tblPrEx>
          <w:tblCellMar>
            <w:top w:w="0" w:type="dxa"/>
            <w:left w:w="108" w:type="dxa"/>
            <w:bottom w:w="0" w:type="dxa"/>
            <w:right w:w="108" w:type="dxa"/>
          </w:tblCellMar>
        </w:tblPrEx>
        <w:trPr>
          <w:trHeight w:val="568" w:hRule="atLeast"/>
        </w:trPr>
        <w:tc>
          <w:tcPr>
            <w:tcW w:w="5000" w:type="pct"/>
            <w:gridSpan w:val="9"/>
            <w:noWrap/>
            <w:vAlign w:val="center"/>
          </w:tcPr>
          <w:p w14:paraId="783CDFEC">
            <w:pPr>
              <w:jc w:val="center"/>
              <w:rPr>
                <w:rFonts w:hint="default" w:ascii="Times New Roman" w:hAnsi="Times New Roman" w:cs="Times New Roman"/>
                <w:b/>
                <w:bCs/>
                <w:color w:val="auto"/>
                <w:sz w:val="32"/>
                <w:szCs w:val="32"/>
              </w:rPr>
            </w:pPr>
            <w:bookmarkStart w:id="0" w:name="_GoBack"/>
            <w:r>
              <w:rPr>
                <w:rFonts w:hint="eastAsia" w:ascii="方正小标宋简体" w:hAnsi="方正小标宋简体" w:eastAsia="方正小标宋简体" w:cs="方正小标宋简体"/>
                <w:b w:val="0"/>
                <w:bCs w:val="0"/>
                <w:color w:val="auto"/>
                <w:sz w:val="32"/>
                <w:szCs w:val="32"/>
              </w:rPr>
              <w:t>2026年桃源县第一中学公开招聘教师岗位条件及数量表</w:t>
            </w:r>
            <w:bookmarkEnd w:id="0"/>
          </w:p>
        </w:tc>
      </w:tr>
      <w:tr w14:paraId="19CA296A">
        <w:tblPrEx>
          <w:tblCellMar>
            <w:top w:w="0" w:type="dxa"/>
            <w:left w:w="108" w:type="dxa"/>
            <w:bottom w:w="0" w:type="dxa"/>
            <w:right w:w="108" w:type="dxa"/>
          </w:tblCellMar>
        </w:tblPrEx>
        <w:trPr>
          <w:trHeight w:val="698"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0EE5DC5C">
            <w:pPr>
              <w:jc w:val="center"/>
              <w:rPr>
                <w:rFonts w:hint="default" w:ascii="Times New Roman" w:hAnsi="Times New Roman" w:cs="Times New Roman"/>
                <w:bCs/>
                <w:color w:val="auto"/>
              </w:rPr>
            </w:pPr>
            <w:r>
              <w:rPr>
                <w:rFonts w:hint="default" w:ascii="Times New Roman" w:hAnsi="Times New Roman" w:cs="Times New Roman"/>
                <w:bCs/>
                <w:color w:val="auto"/>
              </w:rPr>
              <w:t>序号</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8FC0543">
            <w:pPr>
              <w:jc w:val="center"/>
              <w:rPr>
                <w:rFonts w:hint="default" w:ascii="Times New Roman" w:hAnsi="Times New Roman" w:cs="Times New Roman"/>
                <w:bCs/>
                <w:color w:val="auto"/>
              </w:rPr>
            </w:pPr>
            <w:r>
              <w:rPr>
                <w:rFonts w:hint="default" w:ascii="Times New Roman" w:hAnsi="Times New Roman" w:cs="Times New Roman"/>
                <w:bCs/>
                <w:color w:val="auto"/>
              </w:rPr>
              <w:t>类别</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124E3C00">
            <w:pPr>
              <w:jc w:val="center"/>
              <w:rPr>
                <w:rFonts w:hint="default" w:ascii="Times New Roman" w:hAnsi="Times New Roman" w:cs="Times New Roman"/>
                <w:bCs/>
                <w:color w:val="auto"/>
              </w:rPr>
            </w:pPr>
            <w:r>
              <w:rPr>
                <w:rFonts w:hint="default" w:ascii="Times New Roman" w:hAnsi="Times New Roman" w:cs="Times New Roman"/>
                <w:bCs/>
                <w:color w:val="auto"/>
              </w:rPr>
              <w:t>招聘岗位</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0B1F6122">
            <w:pPr>
              <w:jc w:val="center"/>
              <w:rPr>
                <w:rFonts w:hint="default" w:ascii="Times New Roman" w:hAnsi="Times New Roman" w:cs="Times New Roman"/>
                <w:bCs/>
                <w:color w:val="auto"/>
              </w:rPr>
            </w:pPr>
            <w:r>
              <w:rPr>
                <w:rFonts w:hint="default" w:ascii="Times New Roman" w:hAnsi="Times New Roman" w:cs="Times New Roman"/>
                <w:bCs/>
                <w:color w:val="auto"/>
              </w:rPr>
              <w:t>计划数</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26EB8B2D">
            <w:pPr>
              <w:jc w:val="center"/>
              <w:rPr>
                <w:rFonts w:hint="default" w:ascii="Times New Roman" w:hAnsi="Times New Roman" w:cs="Times New Roman"/>
                <w:bCs/>
                <w:color w:val="auto"/>
              </w:rPr>
            </w:pPr>
            <w:r>
              <w:rPr>
                <w:rFonts w:hint="default" w:ascii="Times New Roman" w:hAnsi="Times New Roman" w:cs="Times New Roman"/>
                <w:bCs/>
                <w:color w:val="auto"/>
              </w:rPr>
              <w:t>年龄要求</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283F7C19">
            <w:pPr>
              <w:jc w:val="center"/>
              <w:rPr>
                <w:rFonts w:hint="default" w:ascii="Times New Roman" w:hAnsi="Times New Roman" w:cs="Times New Roman"/>
                <w:bCs/>
                <w:color w:val="auto"/>
              </w:rPr>
            </w:pPr>
            <w:r>
              <w:rPr>
                <w:rFonts w:hint="default" w:ascii="Times New Roman" w:hAnsi="Times New Roman" w:cs="Times New Roman"/>
                <w:bCs/>
                <w:color w:val="auto"/>
              </w:rPr>
              <w:t>最低学历要求</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504E5CA4">
            <w:pPr>
              <w:jc w:val="center"/>
              <w:rPr>
                <w:rFonts w:hint="default" w:ascii="Times New Roman" w:hAnsi="Times New Roman" w:cs="Times New Roman"/>
                <w:bCs/>
                <w:color w:val="auto"/>
              </w:rPr>
            </w:pPr>
            <w:r>
              <w:rPr>
                <w:rFonts w:hint="default" w:ascii="Times New Roman" w:hAnsi="Times New Roman" w:cs="Times New Roman"/>
                <w:bCs/>
                <w:color w:val="auto"/>
              </w:rPr>
              <w:t>最低学位要求</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00E78E02">
            <w:pPr>
              <w:jc w:val="center"/>
              <w:rPr>
                <w:rFonts w:hint="default" w:ascii="Times New Roman" w:hAnsi="Times New Roman" w:cs="Times New Roman"/>
                <w:bCs/>
                <w:color w:val="auto"/>
              </w:rPr>
            </w:pPr>
            <w:r>
              <w:rPr>
                <w:rFonts w:hint="default" w:ascii="Times New Roman" w:hAnsi="Times New Roman" w:cs="Times New Roman"/>
                <w:bCs/>
                <w:color w:val="auto"/>
              </w:rPr>
              <w:t>专业要求</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76D80BAA">
            <w:pPr>
              <w:jc w:val="center"/>
              <w:rPr>
                <w:rFonts w:hint="default" w:ascii="Times New Roman" w:hAnsi="Times New Roman" w:cs="Times New Roman"/>
                <w:bCs/>
                <w:color w:val="auto"/>
              </w:rPr>
            </w:pPr>
            <w:r>
              <w:rPr>
                <w:rFonts w:hint="default" w:ascii="Times New Roman" w:hAnsi="Times New Roman" w:cs="Times New Roman"/>
                <w:bCs/>
                <w:color w:val="auto"/>
              </w:rPr>
              <w:t>其他要求</w:t>
            </w:r>
          </w:p>
        </w:tc>
      </w:tr>
      <w:tr w14:paraId="402A73B7">
        <w:tblPrEx>
          <w:tblCellMar>
            <w:top w:w="0" w:type="dxa"/>
            <w:left w:w="108" w:type="dxa"/>
            <w:bottom w:w="0" w:type="dxa"/>
            <w:right w:w="108" w:type="dxa"/>
          </w:tblCellMar>
        </w:tblPrEx>
        <w:trPr>
          <w:trHeight w:val="766"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79297D17">
            <w:pPr>
              <w:rPr>
                <w:rFonts w:hint="default" w:ascii="Times New Roman" w:hAnsi="Times New Roman" w:cs="Times New Roman"/>
                <w:color w:val="auto"/>
              </w:rPr>
            </w:pPr>
            <w:r>
              <w:rPr>
                <w:rFonts w:hint="default" w:ascii="Times New Roman" w:hAnsi="Times New Roman" w:cs="Times New Roman"/>
                <w:color w:val="auto"/>
              </w:rPr>
              <w:t>1</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CBD1ADA">
            <w:pPr>
              <w:jc w:val="center"/>
              <w:rPr>
                <w:rFonts w:hint="default" w:ascii="Times New Roman" w:hAnsi="Times New Roman" w:cs="Times New Roman"/>
                <w:color w:val="auto"/>
              </w:rPr>
            </w:pPr>
            <w:r>
              <w:rPr>
                <w:rFonts w:hint="default" w:ascii="Times New Roman" w:hAnsi="Times New Roman" w:cs="Times New Roman"/>
                <w:color w:val="auto"/>
              </w:rPr>
              <w:t>应届毕业生</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37B4F8AD">
            <w:pPr>
              <w:jc w:val="center"/>
              <w:rPr>
                <w:rFonts w:hint="default" w:ascii="Times New Roman" w:hAnsi="Times New Roman" w:cs="Times New Roman"/>
                <w:color w:val="auto"/>
              </w:rPr>
            </w:pPr>
            <w:r>
              <w:rPr>
                <w:rFonts w:hint="default" w:ascii="Times New Roman" w:hAnsi="Times New Roman" w:cs="Times New Roman"/>
                <w:color w:val="auto"/>
              </w:rPr>
              <w:t>高中语文教师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F7CD494">
            <w:pPr>
              <w:jc w:val="center"/>
              <w:rPr>
                <w:rFonts w:hint="default" w:ascii="Times New Roman" w:hAnsi="Times New Roman" w:cs="Times New Roman"/>
                <w:color w:val="auto"/>
              </w:rPr>
            </w:pPr>
            <w:r>
              <w:rPr>
                <w:rFonts w:hint="default" w:ascii="Times New Roman" w:hAnsi="Times New Roman" w:cs="Times New Roman"/>
                <w:color w:val="auto"/>
              </w:rPr>
              <w:t>2</w:t>
            </w:r>
          </w:p>
        </w:tc>
        <w:tc>
          <w:tcPr>
            <w:tcW w:w="600" w:type="pct"/>
            <w:vMerge w:val="restart"/>
            <w:tcBorders>
              <w:top w:val="single" w:color="000000" w:sz="4" w:space="0"/>
              <w:left w:val="single" w:color="000000" w:sz="4" w:space="0"/>
              <w:bottom w:val="single" w:color="000000" w:sz="4" w:space="0"/>
              <w:right w:val="single" w:color="000000" w:sz="4" w:space="0"/>
            </w:tcBorders>
            <w:noWrap w:val="0"/>
            <w:vAlign w:val="center"/>
          </w:tcPr>
          <w:p w14:paraId="23EB2CB2">
            <w:pPr>
              <w:jc w:val="center"/>
              <w:rPr>
                <w:rFonts w:hint="default" w:ascii="Times New Roman" w:hAnsi="Times New Roman" w:cs="Times New Roman"/>
                <w:color w:val="auto"/>
              </w:rPr>
            </w:pPr>
            <w:r>
              <w:rPr>
                <w:rFonts w:hint="default" w:ascii="Times New Roman" w:hAnsi="Times New Roman" w:cs="Times New Roman"/>
                <w:color w:val="auto"/>
              </w:rPr>
              <w:t>38周岁及以下</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29953B3A">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028EDB5B">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0AE26511">
            <w:pPr>
              <w:jc w:val="center"/>
              <w:rPr>
                <w:rFonts w:hint="default" w:ascii="Times New Roman" w:hAnsi="Times New Roman" w:cs="Times New Roman"/>
                <w:color w:val="auto"/>
              </w:rPr>
            </w:pPr>
            <w:r>
              <w:rPr>
                <w:rFonts w:hint="default" w:ascii="Times New Roman" w:hAnsi="Times New Roman" w:cs="Times New Roman"/>
                <w:color w:val="auto"/>
              </w:rPr>
              <w:t>中国语言文学类、学科教学（语文）</w:t>
            </w:r>
          </w:p>
        </w:tc>
        <w:tc>
          <w:tcPr>
            <w:tcW w:w="9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2CB1517">
            <w:pPr>
              <w:jc w:val="left"/>
              <w:rPr>
                <w:rFonts w:hint="default" w:ascii="Times New Roman" w:hAnsi="Times New Roman" w:cs="Times New Roman"/>
                <w:color w:val="auto"/>
              </w:rPr>
            </w:pPr>
            <w:r>
              <w:rPr>
                <w:rFonts w:hint="default" w:ascii="Times New Roman" w:hAnsi="Times New Roman" w:eastAsia="仿宋" w:cs="Times New Roman"/>
                <w:color w:val="auto"/>
              </w:rPr>
              <w:t>①</w:t>
            </w:r>
            <w:r>
              <w:rPr>
                <w:rFonts w:hint="default" w:ascii="Times New Roman" w:hAnsi="Times New Roman" w:cs="Times New Roman"/>
                <w:color w:val="auto"/>
              </w:rPr>
              <w:t>要求持有高中相应学科教师资格证（2026年毕业生可提供中小学教师资格考试合格证明或《师范生教师职业能力证书》）；</w:t>
            </w:r>
            <w:r>
              <w:rPr>
                <w:rFonts w:hint="default" w:ascii="Times New Roman" w:hAnsi="Times New Roman" w:cs="Times New Roman"/>
                <w:color w:val="auto"/>
              </w:rPr>
              <w:br w:type="textWrapping"/>
            </w:r>
            <w:r>
              <w:rPr>
                <w:rFonts w:hint="default" w:ascii="Times New Roman" w:hAnsi="Times New Roman" w:cs="Times New Roman"/>
                <w:color w:val="auto"/>
              </w:rPr>
              <w:t>②语文教师要求普通话二级甲等及以上，其余学科普通话要求二级乙等及以上；</w:t>
            </w:r>
          </w:p>
          <w:p w14:paraId="2ECCFFA6">
            <w:pPr>
              <w:jc w:val="left"/>
              <w:rPr>
                <w:rFonts w:hint="default" w:ascii="Times New Roman" w:hAnsi="Times New Roman" w:cs="Times New Roman"/>
                <w:color w:val="auto"/>
              </w:rPr>
            </w:pPr>
            <w:r>
              <w:rPr>
                <w:rFonts w:hint="default" w:ascii="Times New Roman" w:hAnsi="Times New Roman" w:cs="Times New Roman"/>
                <w:color w:val="auto"/>
              </w:rPr>
              <w:t>③体育与健康教师要求具有田径项目国家一级运动员及以上技术等级称号；</w:t>
            </w:r>
            <w:r>
              <w:rPr>
                <w:rFonts w:hint="default" w:ascii="Times New Roman" w:hAnsi="Times New Roman" w:cs="Times New Roman"/>
                <w:color w:val="auto"/>
              </w:rPr>
              <w:br w:type="textWrapping"/>
            </w:r>
            <w:r>
              <w:rPr>
                <w:rFonts w:hint="default" w:ascii="Times New Roman" w:hAnsi="Times New Roman" w:cs="Times New Roman"/>
                <w:color w:val="auto"/>
              </w:rPr>
              <w:t>④最低服务年限5年。</w:t>
            </w:r>
          </w:p>
        </w:tc>
      </w:tr>
      <w:tr w14:paraId="32D37D22">
        <w:tblPrEx>
          <w:tblCellMar>
            <w:top w:w="0" w:type="dxa"/>
            <w:left w:w="108" w:type="dxa"/>
            <w:bottom w:w="0" w:type="dxa"/>
            <w:right w:w="108" w:type="dxa"/>
          </w:tblCellMar>
        </w:tblPrEx>
        <w:trPr>
          <w:trHeight w:val="76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0895B011">
            <w:pPr>
              <w:rPr>
                <w:rFonts w:hint="default" w:ascii="Times New Roman" w:hAnsi="Times New Roman" w:cs="Times New Roman"/>
                <w:color w:val="auto"/>
              </w:rPr>
            </w:pPr>
            <w:r>
              <w:rPr>
                <w:rFonts w:hint="default" w:ascii="Times New Roman" w:hAnsi="Times New Roman" w:cs="Times New Roman"/>
                <w:color w:val="auto"/>
              </w:rPr>
              <w:t>2</w:t>
            </w: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3E84A">
            <w:pPr>
              <w:jc w:val="center"/>
              <w:rPr>
                <w:rFonts w:hint="default" w:ascii="Times New Roman" w:hAnsi="Times New Roman" w:cs="Times New Roman"/>
                <w:color w:val="auto"/>
              </w:rPr>
            </w:pP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4BB863DE">
            <w:pPr>
              <w:jc w:val="center"/>
              <w:rPr>
                <w:rFonts w:hint="default" w:ascii="Times New Roman" w:hAnsi="Times New Roman" w:cs="Times New Roman"/>
                <w:color w:val="auto"/>
              </w:rPr>
            </w:pPr>
            <w:r>
              <w:rPr>
                <w:rFonts w:hint="default" w:ascii="Times New Roman" w:hAnsi="Times New Roman" w:cs="Times New Roman"/>
                <w:color w:val="auto"/>
              </w:rPr>
              <w:t>高中数学教师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8F14BCA">
            <w:pPr>
              <w:jc w:val="center"/>
              <w:rPr>
                <w:rFonts w:hint="default" w:ascii="Times New Roman" w:hAnsi="Times New Roman" w:cs="Times New Roman"/>
                <w:color w:val="auto"/>
              </w:rPr>
            </w:pPr>
            <w:r>
              <w:rPr>
                <w:rFonts w:hint="default" w:ascii="Times New Roman" w:hAnsi="Times New Roman" w:cs="Times New Roman"/>
                <w:color w:val="auto"/>
              </w:rPr>
              <w:t>1</w:t>
            </w: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A1F2C">
            <w:pPr>
              <w:jc w:val="center"/>
              <w:rPr>
                <w:rFonts w:hint="default" w:ascii="Times New Roman" w:hAnsi="Times New Roman" w:cs="Times New Roman"/>
                <w:color w:val="auto"/>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0AA9B78">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4C5B0953">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0A35FE65">
            <w:pPr>
              <w:jc w:val="center"/>
              <w:rPr>
                <w:rFonts w:hint="default" w:ascii="Times New Roman" w:hAnsi="Times New Roman" w:cs="Times New Roman"/>
                <w:color w:val="auto"/>
              </w:rPr>
            </w:pPr>
            <w:r>
              <w:rPr>
                <w:rFonts w:hint="default" w:ascii="Times New Roman" w:hAnsi="Times New Roman" w:cs="Times New Roman"/>
                <w:color w:val="auto"/>
              </w:rPr>
              <w:t>数学与统计类、学科教学（数学）</w:t>
            </w: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D98B1C">
            <w:pPr>
              <w:jc w:val="center"/>
              <w:rPr>
                <w:rFonts w:hint="default" w:ascii="Times New Roman" w:hAnsi="Times New Roman" w:cs="Times New Roman"/>
                <w:color w:val="auto"/>
              </w:rPr>
            </w:pPr>
          </w:p>
        </w:tc>
      </w:tr>
      <w:tr w14:paraId="752E6FD4">
        <w:tblPrEx>
          <w:tblCellMar>
            <w:top w:w="0" w:type="dxa"/>
            <w:left w:w="108" w:type="dxa"/>
            <w:bottom w:w="0" w:type="dxa"/>
            <w:right w:w="108" w:type="dxa"/>
          </w:tblCellMar>
        </w:tblPrEx>
        <w:trPr>
          <w:trHeight w:val="76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7F4CBAC9">
            <w:pPr>
              <w:rPr>
                <w:rFonts w:hint="default" w:ascii="Times New Roman" w:hAnsi="Times New Roman" w:cs="Times New Roman"/>
                <w:color w:val="auto"/>
              </w:rPr>
            </w:pPr>
            <w:r>
              <w:rPr>
                <w:rFonts w:hint="default" w:ascii="Times New Roman" w:hAnsi="Times New Roman" w:cs="Times New Roman"/>
                <w:color w:val="auto"/>
              </w:rPr>
              <w:t>3</w:t>
            </w: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0FF194">
            <w:pPr>
              <w:jc w:val="center"/>
              <w:rPr>
                <w:rFonts w:hint="default" w:ascii="Times New Roman" w:hAnsi="Times New Roman" w:cs="Times New Roman"/>
                <w:color w:val="auto"/>
              </w:rPr>
            </w:pP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69B62434">
            <w:pPr>
              <w:jc w:val="center"/>
              <w:rPr>
                <w:rFonts w:hint="default" w:ascii="Times New Roman" w:hAnsi="Times New Roman" w:cs="Times New Roman"/>
                <w:color w:val="auto"/>
              </w:rPr>
            </w:pPr>
            <w:r>
              <w:rPr>
                <w:rFonts w:hint="default" w:ascii="Times New Roman" w:hAnsi="Times New Roman" w:cs="Times New Roman"/>
                <w:color w:val="auto"/>
              </w:rPr>
              <w:t>高中英语教师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E6E6CBA">
            <w:pPr>
              <w:jc w:val="center"/>
              <w:rPr>
                <w:rFonts w:hint="default" w:ascii="Times New Roman" w:hAnsi="Times New Roman" w:cs="Times New Roman"/>
                <w:color w:val="auto"/>
              </w:rPr>
            </w:pPr>
            <w:r>
              <w:rPr>
                <w:rFonts w:hint="default" w:ascii="Times New Roman" w:hAnsi="Times New Roman" w:cs="Times New Roman"/>
                <w:color w:val="auto"/>
              </w:rPr>
              <w:t>2</w:t>
            </w: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A1AD0">
            <w:pPr>
              <w:jc w:val="center"/>
              <w:rPr>
                <w:rFonts w:hint="default" w:ascii="Times New Roman" w:hAnsi="Times New Roman" w:cs="Times New Roman"/>
                <w:color w:val="auto"/>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7BD51175">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2B1715BC">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5D84121A">
            <w:pPr>
              <w:jc w:val="center"/>
              <w:rPr>
                <w:rFonts w:hint="default" w:ascii="Times New Roman" w:hAnsi="Times New Roman" w:cs="Times New Roman"/>
                <w:color w:val="auto"/>
              </w:rPr>
            </w:pPr>
            <w:r>
              <w:rPr>
                <w:rFonts w:hint="default" w:ascii="Times New Roman" w:hAnsi="Times New Roman" w:cs="Times New Roman"/>
                <w:color w:val="auto"/>
              </w:rPr>
              <w:t>外国语言文学类（英语）、学科教学（英语）</w:t>
            </w: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E7CFD3">
            <w:pPr>
              <w:jc w:val="center"/>
              <w:rPr>
                <w:rFonts w:hint="default" w:ascii="Times New Roman" w:hAnsi="Times New Roman" w:cs="Times New Roman"/>
                <w:color w:val="auto"/>
              </w:rPr>
            </w:pPr>
          </w:p>
        </w:tc>
      </w:tr>
      <w:tr w14:paraId="3ABFCA34">
        <w:tblPrEx>
          <w:tblCellMar>
            <w:top w:w="0" w:type="dxa"/>
            <w:left w:w="108" w:type="dxa"/>
            <w:bottom w:w="0" w:type="dxa"/>
            <w:right w:w="108" w:type="dxa"/>
          </w:tblCellMar>
        </w:tblPrEx>
        <w:trPr>
          <w:trHeight w:val="76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781C852C">
            <w:pPr>
              <w:rPr>
                <w:rFonts w:hint="default" w:ascii="Times New Roman" w:hAnsi="Times New Roman" w:cs="Times New Roman"/>
                <w:color w:val="auto"/>
              </w:rPr>
            </w:pPr>
            <w:r>
              <w:rPr>
                <w:rFonts w:hint="default" w:ascii="Times New Roman" w:hAnsi="Times New Roman" w:cs="Times New Roman"/>
                <w:color w:val="auto"/>
              </w:rPr>
              <w:t>4</w:t>
            </w: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92CF08">
            <w:pPr>
              <w:jc w:val="center"/>
              <w:rPr>
                <w:rFonts w:hint="default" w:ascii="Times New Roman" w:hAnsi="Times New Roman" w:cs="Times New Roman"/>
                <w:color w:val="auto"/>
              </w:rPr>
            </w:pP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40CFE6F9">
            <w:pPr>
              <w:jc w:val="center"/>
              <w:rPr>
                <w:rFonts w:hint="default" w:ascii="Times New Roman" w:hAnsi="Times New Roman" w:cs="Times New Roman"/>
                <w:color w:val="auto"/>
              </w:rPr>
            </w:pPr>
            <w:r>
              <w:rPr>
                <w:rFonts w:hint="default" w:ascii="Times New Roman" w:hAnsi="Times New Roman" w:cs="Times New Roman"/>
                <w:color w:val="auto"/>
              </w:rPr>
              <w:t>高中物理教师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0344379">
            <w:pPr>
              <w:jc w:val="center"/>
              <w:rPr>
                <w:rFonts w:hint="default" w:ascii="Times New Roman" w:hAnsi="Times New Roman" w:cs="Times New Roman"/>
                <w:color w:val="auto"/>
              </w:rPr>
            </w:pPr>
            <w:r>
              <w:rPr>
                <w:rFonts w:hint="default" w:ascii="Times New Roman" w:hAnsi="Times New Roman" w:cs="Times New Roman"/>
                <w:color w:val="auto"/>
              </w:rPr>
              <w:t>3</w:t>
            </w: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DC4C45">
            <w:pPr>
              <w:jc w:val="center"/>
              <w:rPr>
                <w:rFonts w:hint="default" w:ascii="Times New Roman" w:hAnsi="Times New Roman" w:cs="Times New Roman"/>
                <w:color w:val="auto"/>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6D762ED">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29B5630B">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05EB222A">
            <w:pPr>
              <w:jc w:val="center"/>
              <w:rPr>
                <w:rFonts w:hint="default" w:ascii="Times New Roman" w:hAnsi="Times New Roman" w:cs="Times New Roman"/>
                <w:color w:val="auto"/>
              </w:rPr>
            </w:pPr>
            <w:r>
              <w:rPr>
                <w:rFonts w:hint="default" w:ascii="Times New Roman" w:hAnsi="Times New Roman" w:cs="Times New Roman"/>
                <w:color w:val="auto"/>
              </w:rPr>
              <w:t>物理学类、电子信息类、力学类、学科教学（物理）</w:t>
            </w: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3483BE">
            <w:pPr>
              <w:jc w:val="center"/>
              <w:rPr>
                <w:rFonts w:hint="default" w:ascii="Times New Roman" w:hAnsi="Times New Roman" w:cs="Times New Roman"/>
                <w:color w:val="auto"/>
              </w:rPr>
            </w:pPr>
          </w:p>
        </w:tc>
      </w:tr>
      <w:tr w14:paraId="15381996">
        <w:tblPrEx>
          <w:tblCellMar>
            <w:top w:w="0" w:type="dxa"/>
            <w:left w:w="108" w:type="dxa"/>
            <w:bottom w:w="0" w:type="dxa"/>
            <w:right w:w="108" w:type="dxa"/>
          </w:tblCellMar>
        </w:tblPrEx>
        <w:trPr>
          <w:trHeight w:val="76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0181D4D4">
            <w:pPr>
              <w:rPr>
                <w:rFonts w:hint="default" w:ascii="Times New Roman" w:hAnsi="Times New Roman" w:cs="Times New Roman"/>
                <w:color w:val="auto"/>
              </w:rPr>
            </w:pPr>
            <w:r>
              <w:rPr>
                <w:rFonts w:hint="default" w:ascii="Times New Roman" w:hAnsi="Times New Roman" w:cs="Times New Roman"/>
                <w:color w:val="auto"/>
              </w:rPr>
              <w:t>5</w:t>
            </w: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4510B3">
            <w:pPr>
              <w:jc w:val="center"/>
              <w:rPr>
                <w:rFonts w:hint="default" w:ascii="Times New Roman" w:hAnsi="Times New Roman" w:cs="Times New Roman"/>
                <w:color w:val="auto"/>
              </w:rPr>
            </w:pP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5BFBCE16">
            <w:pPr>
              <w:jc w:val="center"/>
              <w:rPr>
                <w:rFonts w:hint="default" w:ascii="Times New Roman" w:hAnsi="Times New Roman" w:cs="Times New Roman"/>
                <w:color w:val="auto"/>
              </w:rPr>
            </w:pPr>
            <w:r>
              <w:rPr>
                <w:rFonts w:hint="default" w:ascii="Times New Roman" w:hAnsi="Times New Roman" w:cs="Times New Roman"/>
                <w:color w:val="auto"/>
              </w:rPr>
              <w:t>高中化学教师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102A65D">
            <w:pPr>
              <w:jc w:val="center"/>
              <w:rPr>
                <w:rFonts w:hint="default" w:ascii="Times New Roman" w:hAnsi="Times New Roman" w:cs="Times New Roman"/>
                <w:color w:val="auto"/>
              </w:rPr>
            </w:pPr>
            <w:r>
              <w:rPr>
                <w:rFonts w:hint="default" w:ascii="Times New Roman" w:hAnsi="Times New Roman" w:cs="Times New Roman"/>
                <w:color w:val="auto"/>
              </w:rPr>
              <w:t>2</w:t>
            </w: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4345E7">
            <w:pPr>
              <w:jc w:val="center"/>
              <w:rPr>
                <w:rFonts w:hint="default" w:ascii="Times New Roman" w:hAnsi="Times New Roman" w:cs="Times New Roman"/>
                <w:color w:val="auto"/>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1F4B417">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2CC8396C">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112D9238">
            <w:pPr>
              <w:jc w:val="center"/>
              <w:rPr>
                <w:rFonts w:hint="default" w:ascii="Times New Roman" w:hAnsi="Times New Roman" w:cs="Times New Roman"/>
                <w:color w:val="auto"/>
              </w:rPr>
            </w:pPr>
            <w:r>
              <w:rPr>
                <w:rFonts w:hint="default" w:ascii="Times New Roman" w:hAnsi="Times New Roman" w:cs="Times New Roman"/>
                <w:color w:val="auto"/>
              </w:rPr>
              <w:t>化学类、学科教学（化学）</w:t>
            </w: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C5DDF8">
            <w:pPr>
              <w:jc w:val="center"/>
              <w:rPr>
                <w:rFonts w:hint="default" w:ascii="Times New Roman" w:hAnsi="Times New Roman" w:cs="Times New Roman"/>
                <w:color w:val="auto"/>
              </w:rPr>
            </w:pPr>
          </w:p>
        </w:tc>
      </w:tr>
      <w:tr w14:paraId="6DA30B48">
        <w:tblPrEx>
          <w:tblCellMar>
            <w:top w:w="0" w:type="dxa"/>
            <w:left w:w="108" w:type="dxa"/>
            <w:bottom w:w="0" w:type="dxa"/>
            <w:right w:w="108" w:type="dxa"/>
          </w:tblCellMar>
        </w:tblPrEx>
        <w:trPr>
          <w:trHeight w:val="76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7B75C094">
            <w:pPr>
              <w:rPr>
                <w:rFonts w:hint="default" w:ascii="Times New Roman" w:hAnsi="Times New Roman" w:cs="Times New Roman"/>
                <w:color w:val="auto"/>
              </w:rPr>
            </w:pPr>
            <w:r>
              <w:rPr>
                <w:rFonts w:hint="default" w:ascii="Times New Roman" w:hAnsi="Times New Roman" w:cs="Times New Roman"/>
                <w:color w:val="auto"/>
              </w:rPr>
              <w:t>6</w:t>
            </w: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44C71">
            <w:pPr>
              <w:jc w:val="center"/>
              <w:rPr>
                <w:rFonts w:hint="default" w:ascii="Times New Roman" w:hAnsi="Times New Roman" w:cs="Times New Roman"/>
                <w:color w:val="auto"/>
              </w:rPr>
            </w:pP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1CA73A0A">
            <w:pPr>
              <w:jc w:val="center"/>
              <w:rPr>
                <w:rFonts w:hint="default" w:ascii="Times New Roman" w:hAnsi="Times New Roman" w:cs="Times New Roman"/>
                <w:color w:val="auto"/>
              </w:rPr>
            </w:pPr>
            <w:r>
              <w:rPr>
                <w:rFonts w:hint="default" w:ascii="Times New Roman" w:hAnsi="Times New Roman" w:cs="Times New Roman"/>
                <w:color w:val="auto"/>
              </w:rPr>
              <w:t>高中生物教师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20CE598F">
            <w:pPr>
              <w:jc w:val="center"/>
              <w:rPr>
                <w:rFonts w:hint="default" w:ascii="Times New Roman" w:hAnsi="Times New Roman" w:cs="Times New Roman"/>
                <w:color w:val="auto"/>
              </w:rPr>
            </w:pPr>
            <w:r>
              <w:rPr>
                <w:rFonts w:hint="default" w:ascii="Times New Roman" w:hAnsi="Times New Roman" w:cs="Times New Roman"/>
                <w:color w:val="auto"/>
              </w:rPr>
              <w:t>1</w:t>
            </w: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B18087">
            <w:pPr>
              <w:jc w:val="center"/>
              <w:rPr>
                <w:rFonts w:hint="default" w:ascii="Times New Roman" w:hAnsi="Times New Roman" w:cs="Times New Roman"/>
                <w:color w:val="auto"/>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463B48E">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4279FFDE">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7D6DD395">
            <w:pPr>
              <w:jc w:val="center"/>
              <w:rPr>
                <w:rFonts w:hint="default" w:ascii="Times New Roman" w:hAnsi="Times New Roman" w:cs="Times New Roman"/>
                <w:color w:val="auto"/>
              </w:rPr>
            </w:pPr>
            <w:r>
              <w:rPr>
                <w:rFonts w:hint="default" w:ascii="Times New Roman" w:hAnsi="Times New Roman" w:cs="Times New Roman"/>
                <w:color w:val="auto"/>
              </w:rPr>
              <w:t>生物学类、生物科学类、学科教学（生物）</w:t>
            </w: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9F9776">
            <w:pPr>
              <w:jc w:val="center"/>
              <w:rPr>
                <w:rFonts w:hint="default" w:ascii="Times New Roman" w:hAnsi="Times New Roman" w:cs="Times New Roman"/>
                <w:color w:val="auto"/>
              </w:rPr>
            </w:pPr>
          </w:p>
        </w:tc>
      </w:tr>
      <w:tr w14:paraId="6703A73A">
        <w:tblPrEx>
          <w:tblCellMar>
            <w:top w:w="0" w:type="dxa"/>
            <w:left w:w="108" w:type="dxa"/>
            <w:bottom w:w="0" w:type="dxa"/>
            <w:right w:w="108" w:type="dxa"/>
          </w:tblCellMar>
        </w:tblPrEx>
        <w:trPr>
          <w:trHeight w:val="76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06697B56">
            <w:pPr>
              <w:rPr>
                <w:rFonts w:hint="default" w:ascii="Times New Roman" w:hAnsi="Times New Roman" w:cs="Times New Roman"/>
                <w:color w:val="auto"/>
              </w:rPr>
            </w:pPr>
            <w:r>
              <w:rPr>
                <w:rFonts w:hint="default" w:ascii="Times New Roman" w:hAnsi="Times New Roman" w:cs="Times New Roman"/>
                <w:color w:val="auto"/>
              </w:rPr>
              <w:t>7</w:t>
            </w: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791211">
            <w:pPr>
              <w:jc w:val="center"/>
              <w:rPr>
                <w:rFonts w:hint="default" w:ascii="Times New Roman" w:hAnsi="Times New Roman" w:cs="Times New Roman"/>
                <w:color w:val="auto"/>
              </w:rPr>
            </w:pP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26BBB876">
            <w:pPr>
              <w:jc w:val="center"/>
              <w:rPr>
                <w:rFonts w:hint="default" w:ascii="Times New Roman" w:hAnsi="Times New Roman" w:cs="Times New Roman"/>
                <w:color w:val="auto"/>
              </w:rPr>
            </w:pPr>
            <w:r>
              <w:rPr>
                <w:rFonts w:hint="default" w:ascii="Times New Roman" w:hAnsi="Times New Roman" w:cs="Times New Roman"/>
                <w:color w:val="auto"/>
              </w:rPr>
              <w:t>高中体育与健康教师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76B24B40">
            <w:pPr>
              <w:jc w:val="center"/>
              <w:rPr>
                <w:rFonts w:hint="default" w:ascii="Times New Roman" w:hAnsi="Times New Roman" w:cs="Times New Roman"/>
                <w:color w:val="auto"/>
              </w:rPr>
            </w:pPr>
            <w:r>
              <w:rPr>
                <w:rFonts w:hint="default" w:ascii="Times New Roman" w:hAnsi="Times New Roman" w:cs="Times New Roman"/>
                <w:color w:val="auto"/>
              </w:rPr>
              <w:t>2</w:t>
            </w: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68698B">
            <w:pPr>
              <w:jc w:val="center"/>
              <w:rPr>
                <w:rFonts w:hint="default" w:ascii="Times New Roman" w:hAnsi="Times New Roman" w:cs="Times New Roman"/>
                <w:color w:val="auto"/>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8B5A9E2">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112B6861">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51CFFC76">
            <w:pPr>
              <w:jc w:val="center"/>
              <w:rPr>
                <w:rFonts w:hint="default" w:ascii="Times New Roman" w:hAnsi="Times New Roman" w:cs="Times New Roman"/>
                <w:color w:val="auto"/>
              </w:rPr>
            </w:pPr>
            <w:r>
              <w:rPr>
                <w:rFonts w:hint="default" w:ascii="Times New Roman" w:hAnsi="Times New Roman" w:cs="Times New Roman"/>
                <w:color w:val="auto"/>
              </w:rPr>
              <w:t>体育学类、学科教学（体育）</w:t>
            </w: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85E57">
            <w:pPr>
              <w:jc w:val="center"/>
              <w:rPr>
                <w:rFonts w:hint="default" w:ascii="Times New Roman" w:hAnsi="Times New Roman" w:cs="Times New Roman"/>
                <w:color w:val="auto"/>
              </w:rPr>
            </w:pPr>
          </w:p>
        </w:tc>
      </w:tr>
      <w:tr w14:paraId="6B5370C6">
        <w:tblPrEx>
          <w:tblCellMar>
            <w:top w:w="0" w:type="dxa"/>
            <w:left w:w="108" w:type="dxa"/>
            <w:bottom w:w="0" w:type="dxa"/>
            <w:right w:w="108" w:type="dxa"/>
          </w:tblCellMar>
        </w:tblPrEx>
        <w:trPr>
          <w:trHeight w:val="76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78A28113">
            <w:pPr>
              <w:rPr>
                <w:rFonts w:hint="default" w:ascii="Times New Roman" w:hAnsi="Times New Roman" w:cs="Times New Roman"/>
                <w:color w:val="auto"/>
              </w:rPr>
            </w:pPr>
            <w:r>
              <w:rPr>
                <w:rFonts w:hint="default" w:ascii="Times New Roman" w:hAnsi="Times New Roman" w:cs="Times New Roman"/>
                <w:color w:val="auto"/>
              </w:rPr>
              <w:t>8</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14:paraId="6356FF6B">
            <w:pPr>
              <w:jc w:val="center"/>
              <w:rPr>
                <w:rFonts w:hint="default" w:ascii="Times New Roman" w:hAnsi="Times New Roman" w:cs="Times New Roman"/>
                <w:color w:val="auto"/>
              </w:rPr>
            </w:pPr>
            <w:r>
              <w:rPr>
                <w:rFonts w:hint="default" w:ascii="Times New Roman" w:hAnsi="Times New Roman" w:cs="Times New Roman"/>
                <w:color w:val="auto"/>
              </w:rPr>
              <w:t>往届毕业生</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565C3A9B">
            <w:pPr>
              <w:jc w:val="center"/>
              <w:rPr>
                <w:rFonts w:hint="default" w:ascii="Times New Roman" w:hAnsi="Times New Roman" w:cs="Times New Roman"/>
                <w:color w:val="auto"/>
              </w:rPr>
            </w:pPr>
            <w:r>
              <w:rPr>
                <w:rFonts w:hint="default" w:ascii="Times New Roman" w:hAnsi="Times New Roman" w:cs="Times New Roman"/>
                <w:color w:val="auto"/>
              </w:rPr>
              <w:t>高中数学教师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4E10A11">
            <w:pPr>
              <w:jc w:val="center"/>
              <w:rPr>
                <w:rFonts w:hint="default" w:ascii="Times New Roman" w:hAnsi="Times New Roman" w:cs="Times New Roman"/>
                <w:color w:val="auto"/>
              </w:rPr>
            </w:pPr>
            <w:r>
              <w:rPr>
                <w:rFonts w:hint="default" w:ascii="Times New Roman" w:hAnsi="Times New Roman" w:cs="Times New Roman"/>
                <w:color w:val="auto"/>
              </w:rPr>
              <w:t>1</w:t>
            </w:r>
          </w:p>
        </w:tc>
        <w:tc>
          <w:tcPr>
            <w:tcW w:w="600" w:type="pct"/>
            <w:vMerge w:val="restart"/>
            <w:tcBorders>
              <w:top w:val="single" w:color="000000" w:sz="4" w:space="0"/>
              <w:left w:val="single" w:color="000000" w:sz="4" w:space="0"/>
              <w:bottom w:val="single" w:color="000000" w:sz="4" w:space="0"/>
              <w:right w:val="single" w:color="000000" w:sz="4" w:space="0"/>
            </w:tcBorders>
            <w:noWrap w:val="0"/>
            <w:vAlign w:val="center"/>
          </w:tcPr>
          <w:p w14:paraId="7A115697">
            <w:pPr>
              <w:jc w:val="center"/>
              <w:rPr>
                <w:rFonts w:hint="default" w:ascii="Times New Roman" w:hAnsi="Times New Roman" w:cs="Times New Roman"/>
                <w:color w:val="auto"/>
              </w:rPr>
            </w:pPr>
            <w:r>
              <w:rPr>
                <w:rFonts w:hint="default" w:ascii="Times New Roman" w:hAnsi="Times New Roman" w:cs="Times New Roman"/>
                <w:color w:val="auto"/>
              </w:rPr>
              <w:t>38周岁及以下</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6143B9FA">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51FC0FB3">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6A0A0096">
            <w:pPr>
              <w:jc w:val="center"/>
              <w:rPr>
                <w:rFonts w:hint="default" w:ascii="Times New Roman" w:hAnsi="Times New Roman" w:cs="Times New Roman"/>
                <w:color w:val="auto"/>
              </w:rPr>
            </w:pPr>
            <w:r>
              <w:rPr>
                <w:rFonts w:hint="default" w:ascii="Times New Roman" w:hAnsi="Times New Roman" w:cs="Times New Roman"/>
                <w:color w:val="auto"/>
              </w:rPr>
              <w:t>理学大类、学科教学（数学）</w:t>
            </w: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53723E">
            <w:pPr>
              <w:jc w:val="center"/>
              <w:rPr>
                <w:rFonts w:hint="default" w:ascii="Times New Roman" w:hAnsi="Times New Roman" w:cs="Times New Roman"/>
                <w:color w:val="auto"/>
              </w:rPr>
            </w:pPr>
          </w:p>
        </w:tc>
      </w:tr>
      <w:tr w14:paraId="75EA4A26">
        <w:tblPrEx>
          <w:tblCellMar>
            <w:top w:w="0" w:type="dxa"/>
            <w:left w:w="108" w:type="dxa"/>
            <w:bottom w:w="0" w:type="dxa"/>
            <w:right w:w="108" w:type="dxa"/>
          </w:tblCellMar>
        </w:tblPrEx>
        <w:trPr>
          <w:trHeight w:val="760" w:hRule="atLeast"/>
        </w:trPr>
        <w:tc>
          <w:tcPr>
            <w:tcW w:w="206" w:type="pct"/>
            <w:tcBorders>
              <w:top w:val="single" w:color="000000" w:sz="4" w:space="0"/>
              <w:left w:val="single" w:color="000000" w:sz="4" w:space="0"/>
              <w:bottom w:val="single" w:color="000000" w:sz="4" w:space="0"/>
              <w:right w:val="single" w:color="000000" w:sz="4" w:space="0"/>
            </w:tcBorders>
            <w:noWrap/>
            <w:vAlign w:val="center"/>
          </w:tcPr>
          <w:p w14:paraId="44B7A335">
            <w:pPr>
              <w:rPr>
                <w:rFonts w:hint="default" w:ascii="Times New Roman" w:hAnsi="Times New Roman" w:cs="Times New Roman"/>
                <w:color w:val="auto"/>
              </w:rPr>
            </w:pPr>
            <w:r>
              <w:rPr>
                <w:rFonts w:hint="default" w:ascii="Times New Roman" w:hAnsi="Times New Roman" w:cs="Times New Roman"/>
                <w:color w:val="auto"/>
              </w:rPr>
              <w:t>9</w:t>
            </w: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D2372">
            <w:pPr>
              <w:rPr>
                <w:rFonts w:hint="default" w:ascii="Times New Roman" w:hAnsi="Times New Roman" w:cs="Times New Roman"/>
                <w:color w:val="auto"/>
              </w:rPr>
            </w:pP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5ECA7462">
            <w:pPr>
              <w:jc w:val="center"/>
              <w:rPr>
                <w:rFonts w:hint="default" w:ascii="Times New Roman" w:hAnsi="Times New Roman" w:cs="Times New Roman"/>
                <w:color w:val="auto"/>
              </w:rPr>
            </w:pPr>
            <w:r>
              <w:rPr>
                <w:rFonts w:hint="default" w:ascii="Times New Roman" w:hAnsi="Times New Roman" w:cs="Times New Roman"/>
                <w:color w:val="auto"/>
              </w:rPr>
              <w:t>高中生物教师</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5BFB04A1">
            <w:pPr>
              <w:jc w:val="center"/>
              <w:rPr>
                <w:rFonts w:hint="default" w:ascii="Times New Roman" w:hAnsi="Times New Roman" w:cs="Times New Roman"/>
                <w:color w:val="auto"/>
              </w:rPr>
            </w:pPr>
            <w:r>
              <w:rPr>
                <w:rFonts w:hint="default" w:ascii="Times New Roman" w:hAnsi="Times New Roman" w:cs="Times New Roman"/>
                <w:color w:val="auto"/>
              </w:rPr>
              <w:t>1</w:t>
            </w:r>
          </w:p>
        </w:tc>
        <w:tc>
          <w:tcPr>
            <w:tcW w:w="6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17E99">
            <w:pPr>
              <w:jc w:val="center"/>
              <w:rPr>
                <w:rFonts w:hint="default" w:ascii="Times New Roman" w:hAnsi="Times New Roman" w:cs="Times New Roman"/>
                <w:color w:val="auto"/>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3EB7641">
            <w:pPr>
              <w:jc w:val="center"/>
              <w:rPr>
                <w:rFonts w:hint="default" w:ascii="Times New Roman" w:hAnsi="Times New Roman" w:cs="Times New Roman"/>
                <w:color w:val="auto"/>
              </w:rPr>
            </w:pPr>
            <w:r>
              <w:rPr>
                <w:rFonts w:hint="default" w:ascii="Times New Roman" w:hAnsi="Times New Roman" w:cs="Times New Roman"/>
                <w:color w:val="auto"/>
              </w:rPr>
              <w:t>本科</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29EFAC75">
            <w:pPr>
              <w:jc w:val="center"/>
              <w:rPr>
                <w:rFonts w:hint="default" w:ascii="Times New Roman" w:hAnsi="Times New Roman" w:cs="Times New Roman"/>
                <w:color w:val="auto"/>
              </w:rPr>
            </w:pPr>
            <w:r>
              <w:rPr>
                <w:rFonts w:hint="default" w:ascii="Times New Roman" w:hAnsi="Times New Roman" w:cs="Times New Roman"/>
                <w:color w:val="auto"/>
              </w:rPr>
              <w:t>学士</w:t>
            </w: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59BEDEAC">
            <w:pPr>
              <w:jc w:val="center"/>
              <w:rPr>
                <w:rFonts w:hint="default" w:ascii="Times New Roman" w:hAnsi="Times New Roman" w:cs="Times New Roman"/>
                <w:color w:val="auto"/>
              </w:rPr>
            </w:pPr>
            <w:r>
              <w:rPr>
                <w:rFonts w:hint="default" w:ascii="Times New Roman" w:hAnsi="Times New Roman" w:cs="Times New Roman"/>
                <w:color w:val="auto"/>
              </w:rPr>
              <w:t>理学大类、学科教学（生物）</w:t>
            </w: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47F281">
            <w:pPr>
              <w:jc w:val="center"/>
              <w:rPr>
                <w:rFonts w:hint="default" w:ascii="Times New Roman" w:hAnsi="Times New Roman" w:cs="Times New Roman"/>
                <w:color w:val="auto"/>
              </w:rPr>
            </w:pPr>
          </w:p>
        </w:tc>
      </w:tr>
      <w:tr w14:paraId="7BE24F25">
        <w:tblPrEx>
          <w:tblCellMar>
            <w:top w:w="0" w:type="dxa"/>
            <w:left w:w="108" w:type="dxa"/>
            <w:bottom w:w="0" w:type="dxa"/>
            <w:right w:w="108" w:type="dxa"/>
          </w:tblCellMar>
        </w:tblPrEx>
        <w:trPr>
          <w:trHeight w:val="450" w:hRule="atLeast"/>
        </w:trPr>
        <w:tc>
          <w:tcPr>
            <w:tcW w:w="1106" w:type="pct"/>
            <w:gridSpan w:val="3"/>
            <w:tcBorders>
              <w:top w:val="single" w:color="000000" w:sz="4" w:space="0"/>
              <w:left w:val="single" w:color="000000" w:sz="4" w:space="0"/>
              <w:bottom w:val="single" w:color="000000" w:sz="4" w:space="0"/>
              <w:right w:val="single" w:color="000000" w:sz="4" w:space="0"/>
            </w:tcBorders>
            <w:noWrap/>
            <w:vAlign w:val="center"/>
          </w:tcPr>
          <w:p w14:paraId="03929F0C">
            <w:pPr>
              <w:rPr>
                <w:rFonts w:hint="default" w:ascii="Times New Roman" w:hAnsi="Times New Roman" w:cs="Times New Roman"/>
                <w:color w:val="auto"/>
              </w:rPr>
            </w:pPr>
            <w:r>
              <w:rPr>
                <w:rFonts w:hint="default" w:ascii="Times New Roman" w:hAnsi="Times New Roman" w:cs="Times New Roman"/>
                <w:color w:val="auto"/>
              </w:rPr>
              <w:t>合计</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13DAA1B9">
            <w:pPr>
              <w:rPr>
                <w:rFonts w:hint="default" w:ascii="Times New Roman" w:hAnsi="Times New Roman" w:cs="Times New Roman"/>
                <w:color w:val="auto"/>
              </w:rPr>
            </w:pPr>
            <w:r>
              <w:rPr>
                <w:rFonts w:hint="default" w:ascii="Times New Roman" w:hAnsi="Times New Roman" w:cs="Times New Roman"/>
                <w:color w:val="auto"/>
              </w:rPr>
              <w:t>15</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289BF3B5">
            <w:pPr>
              <w:rPr>
                <w:rFonts w:hint="default" w:ascii="Times New Roman" w:hAnsi="Times New Roman" w:cs="Times New Roman"/>
                <w:color w:val="auto"/>
              </w:rPr>
            </w:pP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6A401702">
            <w:pPr>
              <w:rPr>
                <w:rFonts w:hint="default" w:ascii="Times New Roman" w:hAnsi="Times New Roman" w:cs="Times New Roman"/>
                <w:color w:val="auto"/>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196599C0">
            <w:pPr>
              <w:rPr>
                <w:rFonts w:hint="default" w:ascii="Times New Roman" w:hAnsi="Times New Roman" w:cs="Times New Roman"/>
                <w:color w:val="auto"/>
              </w:rPr>
            </w:pPr>
          </w:p>
        </w:tc>
        <w:tc>
          <w:tcPr>
            <w:tcW w:w="1192" w:type="pct"/>
            <w:tcBorders>
              <w:top w:val="single" w:color="000000" w:sz="4" w:space="0"/>
              <w:left w:val="single" w:color="000000" w:sz="4" w:space="0"/>
              <w:bottom w:val="single" w:color="000000" w:sz="4" w:space="0"/>
              <w:right w:val="single" w:color="000000" w:sz="4" w:space="0"/>
            </w:tcBorders>
            <w:noWrap w:val="0"/>
            <w:vAlign w:val="center"/>
          </w:tcPr>
          <w:p w14:paraId="316F5088">
            <w:pPr>
              <w:rPr>
                <w:rFonts w:hint="default" w:ascii="Times New Roman" w:hAnsi="Times New Roman" w:cs="Times New Roman"/>
                <w:color w:val="auto"/>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0B68357F">
            <w:pPr>
              <w:rPr>
                <w:rFonts w:hint="default" w:ascii="Times New Roman" w:hAnsi="Times New Roman" w:cs="Times New Roman"/>
                <w:color w:val="auto"/>
              </w:rPr>
            </w:pPr>
          </w:p>
        </w:tc>
      </w:tr>
      <w:tr w14:paraId="6E8B1006">
        <w:tblPrEx>
          <w:tblCellMar>
            <w:top w:w="0" w:type="dxa"/>
            <w:left w:w="108" w:type="dxa"/>
            <w:bottom w:w="0" w:type="dxa"/>
            <w:right w:w="108" w:type="dxa"/>
          </w:tblCellMar>
        </w:tblPrEx>
        <w:trPr>
          <w:trHeight w:val="2500" w:hRule="atLeast"/>
        </w:trPr>
        <w:tc>
          <w:tcPr>
            <w:tcW w:w="5000" w:type="pct"/>
            <w:gridSpan w:val="9"/>
            <w:noWrap w:val="0"/>
            <w:vAlign w:val="center"/>
          </w:tcPr>
          <w:p w14:paraId="2BF2F6A6">
            <w:pPr>
              <w:rPr>
                <w:rFonts w:hint="default" w:ascii="Times New Roman" w:hAnsi="Times New Roman" w:cs="Times New Roman"/>
                <w:color w:val="auto"/>
              </w:rPr>
            </w:pPr>
            <w:r>
              <w:rPr>
                <w:rFonts w:hint="default" w:ascii="Times New Roman" w:hAnsi="Times New Roman" w:cs="Times New Roman"/>
                <w:color w:val="auto"/>
              </w:rPr>
              <w:t>注：</w:t>
            </w:r>
            <w:r>
              <w:rPr>
                <w:rFonts w:hint="default" w:ascii="Times New Roman" w:hAnsi="Times New Roman" w:cs="Times New Roman"/>
                <w:color w:val="auto"/>
              </w:rPr>
              <w:br w:type="textWrapping"/>
            </w:r>
            <w:r>
              <w:rPr>
                <w:rFonts w:hint="default" w:ascii="Times New Roman" w:hAnsi="Times New Roman" w:cs="Times New Roman"/>
                <w:color w:val="auto"/>
              </w:rPr>
              <w:t>1.专业名称主要参考《湖南省2025年考试录用公务员专业指导目录》。</w:t>
            </w:r>
            <w:r>
              <w:rPr>
                <w:rFonts w:hint="default" w:ascii="Times New Roman" w:hAnsi="Times New Roman" w:cs="Times New Roman"/>
                <w:color w:val="auto"/>
              </w:rPr>
              <w:br w:type="textWrapping"/>
            </w:r>
            <w:r>
              <w:rPr>
                <w:rFonts w:hint="default" w:ascii="Times New Roman" w:hAnsi="Times New Roman" w:cs="Times New Roman"/>
                <w:color w:val="auto"/>
              </w:rPr>
              <w:t>2.应届毕业生是指2026年普通高校本科及以上学历学位的毕业生（含2024年、2025年未落实编制内工作的高校毕业生）。</w:t>
            </w:r>
            <w:r>
              <w:rPr>
                <w:rFonts w:hint="default" w:ascii="Times New Roman" w:hAnsi="Times New Roman" w:cs="Times New Roman"/>
                <w:color w:val="auto"/>
              </w:rPr>
              <w:br w:type="textWrapping"/>
            </w:r>
            <w:r>
              <w:rPr>
                <w:rFonts w:hint="default" w:ascii="Times New Roman" w:hAnsi="Times New Roman" w:cs="Times New Roman"/>
                <w:color w:val="auto"/>
              </w:rPr>
              <w:t>3.38周岁及以下是指1986年11月1日及以后出生。</w:t>
            </w:r>
            <w:r>
              <w:rPr>
                <w:rFonts w:hint="default" w:ascii="Times New Roman" w:hAnsi="Times New Roman" w:cs="Times New Roman"/>
                <w:color w:val="auto"/>
              </w:rPr>
              <w:br w:type="textWrapping"/>
            </w:r>
            <w:r>
              <w:rPr>
                <w:rFonts w:hint="default" w:ascii="Times New Roman" w:hAnsi="Times New Roman" w:cs="Times New Roman"/>
                <w:color w:val="auto"/>
              </w:rPr>
              <w:t>4.2026年毕业生须在2026年7月31日前提供相应学历学位等证书，否则取消聘用资格。</w:t>
            </w:r>
            <w:r>
              <w:rPr>
                <w:rFonts w:hint="default" w:ascii="Times New Roman" w:hAnsi="Times New Roman" w:cs="Times New Roman"/>
                <w:color w:val="auto"/>
              </w:rPr>
              <w:br w:type="textWrapping"/>
            </w:r>
            <w:r>
              <w:rPr>
                <w:rFonts w:hint="default" w:ascii="Times New Roman" w:hAnsi="Times New Roman" w:cs="Times New Roman"/>
                <w:color w:val="auto"/>
              </w:rPr>
              <w:t>5.桃源县机关事业单位在编人员不得报考。</w:t>
            </w:r>
            <w:r>
              <w:rPr>
                <w:rFonts w:hint="default" w:ascii="Times New Roman" w:hAnsi="Times New Roman" w:cs="Times New Roman"/>
                <w:color w:val="auto"/>
              </w:rPr>
              <w:br w:type="textWrapping"/>
            </w:r>
            <w:r>
              <w:rPr>
                <w:rFonts w:hint="default" w:ascii="Times New Roman" w:hAnsi="Times New Roman" w:cs="Times New Roman"/>
                <w:color w:val="auto"/>
              </w:rPr>
              <w:t>6.岗位招录名额按计划动态调整，调整情况届时以公告形式发布。报名截止后经资格初审、考试考察等环节，录满即止，未招满岗位可结合实际需求另行补招。</w:t>
            </w:r>
          </w:p>
        </w:tc>
      </w:tr>
    </w:tbl>
    <w:p w14:paraId="1646DD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CAB53B1-072E-4CD0-A6B1-80EDA14F4711}"/>
  </w:font>
  <w:font w:name="方正小标宋简体">
    <w:panose1 w:val="02000000000000000000"/>
    <w:charset w:val="86"/>
    <w:family w:val="auto"/>
    <w:pitch w:val="default"/>
    <w:sig w:usb0="00000001" w:usb1="08000000" w:usb2="00000000" w:usb3="00000000" w:csb0="00040000" w:csb1="00000000"/>
    <w:embedRegular r:id="rId2" w:fontKey="{5F2AE3B7-140B-4A2A-8436-BDC8A4D53678}"/>
  </w:font>
  <w:font w:name="仿宋">
    <w:panose1 w:val="02010609060101010101"/>
    <w:charset w:val="86"/>
    <w:family w:val="modern"/>
    <w:pitch w:val="default"/>
    <w:sig w:usb0="800002BF" w:usb1="38CF7CFA" w:usb2="00000016" w:usb3="00000000" w:csb0="00040001" w:csb1="00000000"/>
    <w:embedRegular r:id="rId3" w:fontKey="{6DD29728-DEC2-41C3-9927-C077D22B6C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D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熊杰</cp:lastModifiedBy>
  <dcterms:modified xsi:type="dcterms:W3CDTF">2025-11-19T11:01:06Z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eyJoZGlkIjoiMDVkOTU2YWFiMTgwYzQ3NDBiODU1YzRmNDUyMWFjMzQiLCJ1c2VySWQiOiIyNjUzMzE2NDEifQ==</vt:lpwstr>
  </property>
  <property fmtid="{D5CDD505-2E9C-101B-9397-08002B2CF9AE}" pid="4" name="ICV">
    <vt:lpwstr>24DEB467807A4100BD7F588BFE8C68F6_12</vt:lpwstr>
  </property>
</Properties>
</file>